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00" w:rsidRPr="006C0E00" w:rsidRDefault="006C0E00" w:rsidP="006C0E00">
      <w:pPr>
        <w:spacing w:before="200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C00000"/>
          <w:kern w:val="36"/>
          <w:sz w:val="39"/>
          <w:szCs w:val="39"/>
          <w:lang w:eastAsia="cs-CZ"/>
        </w:rPr>
      </w:pPr>
      <w:r w:rsidRPr="006C0E00">
        <w:rPr>
          <w:rFonts w:ascii="Arial" w:eastAsia="Times New Roman" w:hAnsi="Arial" w:cs="Arial"/>
          <w:b/>
          <w:bCs/>
          <w:color w:val="C00000"/>
          <w:kern w:val="36"/>
          <w:sz w:val="39"/>
          <w:szCs w:val="39"/>
          <w:lang w:eastAsia="cs-CZ"/>
        </w:rPr>
        <w:t>Doporučení pro nakládání s použitými osobními ochrannými pomůckami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3"/>
          <w:szCs w:val="23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3"/>
          <w:szCs w:val="23"/>
          <w:lang w:eastAsia="cs-CZ"/>
        </w:rPr>
        <w:t>19. 03. 2020</w:t>
      </w:r>
      <w:r w:rsidRPr="006C0E00">
        <w:rPr>
          <w:rFonts w:ascii="Arial" w:eastAsia="Times New Roman" w:hAnsi="Arial" w:cs="Arial"/>
          <w:noProof/>
          <w:color w:val="4F4F4F"/>
          <w:sz w:val="23"/>
          <w:szCs w:val="23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318707" cy="1737360"/>
            <wp:effectExtent l="0" t="0" r="5715" b="0"/>
            <wp:wrapTight wrapText="bothSides">
              <wp:wrapPolygon edited="0">
                <wp:start x="0" y="0"/>
                <wp:lineTo x="0" y="21316"/>
                <wp:lineTo x="21476" y="21316"/>
                <wp:lineTo x="21476" y="0"/>
                <wp:lineTo x="0" y="0"/>
              </wp:wrapPolygon>
            </wp:wrapTight>
            <wp:docPr id="1" name="Obrázek 1" descr="Doporučení pro nakládání s použitými osobními ochrannými pomůck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oručení pro nakládání s použitými osobními ochrannými pomůck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07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32"/>
          <w:szCs w:val="32"/>
          <w:lang w:eastAsia="cs-CZ"/>
        </w:rPr>
      </w:pPr>
      <w:r w:rsidRPr="006C0E00">
        <w:rPr>
          <w:rFonts w:ascii="Arial" w:eastAsia="Times New Roman" w:hAnsi="Arial" w:cs="Arial"/>
          <w:b/>
          <w:bCs/>
          <w:color w:val="4F4F4F"/>
          <w:sz w:val="32"/>
          <w:szCs w:val="32"/>
          <w:lang w:eastAsia="cs-CZ"/>
        </w:rPr>
        <w:t xml:space="preserve">Státní zdravotní ústav vydal doporučení pro nakládání s použitými ochrannými pomůckami v době </w:t>
      </w:r>
      <w:proofErr w:type="spellStart"/>
      <w:r w:rsidRPr="006C0E00">
        <w:rPr>
          <w:rFonts w:ascii="Arial" w:eastAsia="Times New Roman" w:hAnsi="Arial" w:cs="Arial"/>
          <w:b/>
          <w:bCs/>
          <w:color w:val="4F4F4F"/>
          <w:sz w:val="32"/>
          <w:szCs w:val="32"/>
          <w:lang w:eastAsia="cs-CZ"/>
        </w:rPr>
        <w:t>koronavirové</w:t>
      </w:r>
      <w:proofErr w:type="spellEnd"/>
      <w:r w:rsidRPr="006C0E00">
        <w:rPr>
          <w:rFonts w:ascii="Arial" w:eastAsia="Times New Roman" w:hAnsi="Arial" w:cs="Arial"/>
          <w:b/>
          <w:bCs/>
          <w:color w:val="4F4F4F"/>
          <w:sz w:val="32"/>
          <w:szCs w:val="32"/>
          <w:lang w:eastAsia="cs-CZ"/>
        </w:rPr>
        <w:t xml:space="preserve"> pandemie. 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4F4F4F"/>
          <w:sz w:val="32"/>
          <w:szCs w:val="32"/>
          <w:lang w:eastAsia="cs-CZ"/>
        </w:rPr>
      </w:pPr>
    </w:p>
    <w:p w:rsid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4F4F4F"/>
          <w:sz w:val="24"/>
          <w:szCs w:val="24"/>
          <w:lang w:eastAsia="cs-CZ"/>
        </w:rPr>
      </w:pP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bookmarkStart w:id="0" w:name="_GoBack"/>
      <w:bookmarkEnd w:id="0"/>
      <w:r w:rsidRPr="006C0E00">
        <w:rPr>
          <w:rFonts w:ascii="Arial" w:eastAsia="Times New Roman" w:hAnsi="Arial" w:cs="Arial"/>
          <w:b/>
          <w:bCs/>
          <w:color w:val="4F4F4F"/>
          <w:sz w:val="24"/>
          <w:szCs w:val="24"/>
          <w:lang w:eastAsia="cs-CZ"/>
        </w:rPr>
        <w:t xml:space="preserve">Jak nakládat s rouškami v domácnostech bez potvrzených nakažených nemocí COVID-19 </w:t>
      </w:r>
      <w:r>
        <w:rPr>
          <w:rFonts w:ascii="Arial" w:eastAsia="Times New Roman" w:hAnsi="Arial" w:cs="Arial"/>
          <w:b/>
          <w:bCs/>
          <w:color w:val="4F4F4F"/>
          <w:sz w:val="24"/>
          <w:szCs w:val="24"/>
          <w:lang w:eastAsia="cs-CZ"/>
        </w:rPr>
        <w:t>:</w:t>
      </w:r>
    </w:p>
    <w:p w:rsidR="006C0E00" w:rsidRPr="006C0E00" w:rsidRDefault="006C0E00" w:rsidP="006C0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Použité roušky vložte do plastového pytle s tloušťkou minimálně 0,2 mm, zavažte a povrch pytle dezinfikujte. Pokud použijete tenčí materiál, je potřeba dát dva pytle a dezinfikovat vnější.</w:t>
      </w:r>
    </w:p>
    <w:p w:rsidR="006C0E00" w:rsidRPr="006C0E00" w:rsidRDefault="006C0E00" w:rsidP="006C0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Přesvědčte se, že pytle jsou skutečně dobře zavázané.</w:t>
      </w:r>
    </w:p>
    <w:p w:rsidR="006C0E00" w:rsidRPr="006C0E00" w:rsidRDefault="006C0E00" w:rsidP="006C0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Takto zabezpečený odpad vhoďte pouze a jen do černé popelnice (na směsný komunální odpad).</w:t>
      </w:r>
    </w:p>
    <w:p w:rsidR="006C0E00" w:rsidRPr="006C0E00" w:rsidRDefault="006C0E00" w:rsidP="006C0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V žádném případě neodkládejte tyto zavázané pytle mimo kontejnery, abyste neohrozili zdraví pracovníků svozových společností.</w:t>
      </w:r>
    </w:p>
    <w:p w:rsidR="006C0E00" w:rsidRPr="006C0E00" w:rsidRDefault="006C0E00" w:rsidP="006C0E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Po manipulaci s odpady je vždy nutné umývat si ruce mýdlem a vodou.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b/>
          <w:bCs/>
          <w:color w:val="4F4F4F"/>
          <w:sz w:val="24"/>
          <w:szCs w:val="24"/>
          <w:lang w:eastAsia="cs-CZ"/>
        </w:rPr>
        <w:t xml:space="preserve">Nakládání s odpady a rouškami v domácnostech s potvrzenou nemocí COVID-19 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V případě, že onemocnění osob bylo potvrzeno, nemocná osoba nakládá se svým odpadem stejně, jako je uvedeno v předchozím odstavci. 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Místně příslušný úřad by měl ve spolupráci s odpadovou společností stanovit </w:t>
      </w:r>
      <w:proofErr w:type="gramStart"/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způsob</w:t>
      </w:r>
      <w:proofErr w:type="gramEnd"/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popř. místo, kam takový odpad ukládat, jak ho svážet a bezpečně odstraňovat s ohledem na minimalizaci rizika pro pracovníky, kteří nakládají s odpady, ale i s ohledem na ostatní občany. Ukládání odpadu do sběrné nádoby, svoz odpadu a jeho konečné odstranění by mělo vycházet z místních možností bezpečného odstraňování odpadu. </w:t>
      </w:r>
    </w:p>
    <w:p w:rsidR="006C0E00" w:rsidRPr="006C0E00" w:rsidRDefault="006C0E00" w:rsidP="006C0E00">
      <w:pPr>
        <w:spacing w:after="15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6C0E00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Děkujeme za vaši ohleduplnost. </w:t>
      </w:r>
    </w:p>
    <w:p w:rsidR="002B44AF" w:rsidRPr="006C0E00" w:rsidRDefault="002B44AF" w:rsidP="006C0E00">
      <w:pPr>
        <w:jc w:val="both"/>
        <w:rPr>
          <w:rFonts w:ascii="Arial" w:hAnsi="Arial" w:cs="Arial"/>
          <w:sz w:val="24"/>
          <w:szCs w:val="24"/>
        </w:rPr>
      </w:pPr>
    </w:p>
    <w:sectPr w:rsidR="002B44AF" w:rsidRPr="006C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7F3"/>
    <w:multiLevelType w:val="multilevel"/>
    <w:tmpl w:val="DB12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00"/>
    <w:rsid w:val="002B44AF"/>
    <w:rsid w:val="006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19E1"/>
  <w15:chartTrackingRefBased/>
  <w15:docId w15:val="{6BCD0BC1-5381-418A-BE29-FE6C501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0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E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bolesiny</dc:creator>
  <cp:keywords/>
  <dc:description/>
  <cp:lastModifiedBy>starosta bolesiny</cp:lastModifiedBy>
  <cp:revision>1</cp:revision>
  <dcterms:created xsi:type="dcterms:W3CDTF">2020-03-20T13:01:00Z</dcterms:created>
  <dcterms:modified xsi:type="dcterms:W3CDTF">2020-03-20T13:05:00Z</dcterms:modified>
</cp:coreProperties>
</file>